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0386" w14:textId="77777777" w:rsidR="00BF5B9C" w:rsidRPr="006F3E81" w:rsidRDefault="00BF5B9C" w:rsidP="00BF5B9C">
      <w:pPr>
        <w:pStyle w:val="NormaleWeb"/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6F3E81">
        <w:rPr>
          <w:rFonts w:asciiTheme="minorHAnsi" w:hAnsiTheme="minorHAnsi" w:cstheme="minorHAnsi"/>
          <w:b/>
          <w:bCs/>
          <w:sz w:val="28"/>
          <w:szCs w:val="28"/>
        </w:rPr>
        <w:t>All. 2</w:t>
      </w:r>
    </w:p>
    <w:p w14:paraId="13C1085E" w14:textId="644D48A4" w:rsidR="00BF5B9C" w:rsidRPr="00D81858" w:rsidRDefault="00BF5B9C" w:rsidP="00D81858">
      <w:pPr>
        <w:pStyle w:val="NormaleWeb"/>
        <w:jc w:val="center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FAC-SIMILE – COMUNICAZIONE AI DIPENDENTI </w:t>
      </w:r>
      <w:r w:rsidRPr="008F776B">
        <w:rPr>
          <w:rFonts w:asciiTheme="minorHAnsi" w:hAnsiTheme="minorHAnsi" w:cstheme="minorHAnsi"/>
          <w:b/>
          <w:bCs/>
          <w:sz w:val="22"/>
          <w:szCs w:val="22"/>
        </w:rPr>
        <w:t>NON EROGAZIONE O EROGAZIONE RIDOTTA</w:t>
      </w:r>
      <w:r w:rsidRPr="00464C85">
        <w:rPr>
          <w:rFonts w:asciiTheme="minorHAnsi" w:hAnsiTheme="minorHAnsi" w:cstheme="minorHAnsi"/>
          <w:sz w:val="22"/>
          <w:szCs w:val="22"/>
        </w:rPr>
        <w:t xml:space="preserve"> DELL’EVR D</w:t>
      </w:r>
      <w:r w:rsidR="007C5E4E">
        <w:rPr>
          <w:rFonts w:asciiTheme="minorHAnsi" w:hAnsiTheme="minorHAnsi" w:cstheme="minorHAnsi"/>
          <w:sz w:val="22"/>
          <w:szCs w:val="22"/>
        </w:rPr>
        <w:t>I</w:t>
      </w:r>
      <w:r w:rsidR="008F776B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464C85">
        <w:rPr>
          <w:rFonts w:asciiTheme="minorHAnsi" w:hAnsiTheme="minorHAnsi" w:cstheme="minorHAnsi"/>
          <w:sz w:val="22"/>
          <w:szCs w:val="22"/>
        </w:rPr>
        <w:t xml:space="preserve">CUI </w:t>
      </w:r>
      <w:r w:rsidR="008F776B" w:rsidRPr="008F776B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AL VERBALE DI EROGAZIONE </w:t>
      </w:r>
      <w:r w:rsidR="00D81858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CCRL </w:t>
      </w:r>
      <w:r w:rsidR="007C5E4E">
        <w:rPr>
          <w:rFonts w:asciiTheme="minorHAnsi" w:hAnsiTheme="minorHAnsi" w:cstheme="minorHAnsi"/>
          <w:b/>
          <w:bCs/>
          <w:i/>
          <w:iCs/>
          <w:sz w:val="20"/>
          <w:szCs w:val="20"/>
        </w:rPr>
        <w:t>12/02/2026</w:t>
      </w:r>
      <w:r w:rsidR="00D81858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e verbale erogazione </w:t>
      </w:r>
      <w:r w:rsidR="00011DED">
        <w:rPr>
          <w:rFonts w:asciiTheme="minorHAnsi" w:hAnsiTheme="minorHAnsi" w:cstheme="minorHAnsi"/>
          <w:b/>
          <w:bCs/>
          <w:i/>
          <w:iCs/>
          <w:sz w:val="20"/>
          <w:szCs w:val="20"/>
        </w:rPr>
        <w:t>18</w:t>
      </w:r>
      <w:r w:rsidR="00D81858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/3/2026                                                                                              </w:t>
      </w:r>
      <w:r w:rsidR="00760E82" w:rsidRPr="008F776B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Pr="00464C85">
        <w:rPr>
          <w:rFonts w:asciiTheme="minorHAnsi" w:hAnsiTheme="minorHAnsi" w:cstheme="minorHAnsi"/>
          <w:sz w:val="22"/>
          <w:szCs w:val="22"/>
        </w:rPr>
        <w:t>A SEGUITO VERIFICA PARAMETRI AZIENDALI</w:t>
      </w:r>
    </w:p>
    <w:p w14:paraId="6F6ACC12" w14:textId="7457607E" w:rsidR="00BF5B9C" w:rsidRPr="00464C85" w:rsidRDefault="00BF5B9C" w:rsidP="00BF5B9C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  <w:r w:rsidRPr="00760E82">
        <w:rPr>
          <w:rFonts w:asciiTheme="minorHAnsi" w:hAnsiTheme="minorHAnsi" w:cstheme="minorHAnsi"/>
          <w:sz w:val="22"/>
          <w:szCs w:val="22"/>
          <w:highlight w:val="yellow"/>
        </w:rPr>
        <w:t>Carta intestata impres</w:t>
      </w:r>
      <w:r w:rsidR="00760E82" w:rsidRPr="00760E82">
        <w:rPr>
          <w:rFonts w:asciiTheme="minorHAnsi" w:hAnsiTheme="minorHAnsi" w:cstheme="minorHAnsi"/>
          <w:sz w:val="22"/>
          <w:szCs w:val="22"/>
          <w:highlight w:val="yellow"/>
        </w:rPr>
        <w:t>a</w:t>
      </w:r>
      <w:r w:rsidR="008F776B">
        <w:rPr>
          <w:rFonts w:asciiTheme="minorHAnsi" w:hAnsiTheme="minorHAnsi" w:cstheme="minorHAnsi"/>
          <w:sz w:val="22"/>
          <w:szCs w:val="22"/>
          <w:highlight w:val="yellow"/>
        </w:rPr>
        <w:t xml:space="preserve"> associata</w:t>
      </w:r>
      <w:r w:rsidR="00760E82" w:rsidRPr="00760E82">
        <w:rPr>
          <w:rFonts w:asciiTheme="minorHAnsi" w:hAnsiTheme="minorHAnsi" w:cstheme="minorHAnsi"/>
          <w:sz w:val="22"/>
          <w:szCs w:val="22"/>
          <w:highlight w:val="yellow"/>
        </w:rPr>
        <w:t xml:space="preserve"> nr.20 CNEL F015</w:t>
      </w:r>
    </w:p>
    <w:p w14:paraId="6F23CB24" w14:textId="77777777" w:rsidR="00BF5B9C" w:rsidRDefault="00BF5B9C" w:rsidP="00BF5B9C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4B3526FA" w14:textId="77777777" w:rsidR="00BF5B9C" w:rsidRPr="00D11B71" w:rsidRDefault="00BF5B9C" w:rsidP="00BF5B9C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</w:rPr>
      </w:pPr>
      <w:r w:rsidRPr="00D11B71">
        <w:rPr>
          <w:rFonts w:asciiTheme="minorHAnsi" w:hAnsiTheme="minorHAnsi" w:cstheme="minorHAnsi"/>
          <w:b/>
          <w:bCs/>
        </w:rPr>
        <w:t xml:space="preserve">Alla c.a. </w:t>
      </w:r>
    </w:p>
    <w:p w14:paraId="51252B3F" w14:textId="77777777" w:rsidR="00BF5B9C" w:rsidRDefault="00BF5B9C" w:rsidP="00BF5B9C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</w:rPr>
        <w:t>p</w:t>
      </w:r>
      <w:r w:rsidRPr="00D11B71">
        <w:rPr>
          <w:rFonts w:asciiTheme="minorHAnsi" w:hAnsiTheme="minorHAnsi" w:cstheme="minorHAnsi"/>
          <w:b/>
          <w:bCs/>
        </w:rPr>
        <w:t xml:space="preserve">ersonale dipendente in forza  </w:t>
      </w:r>
    </w:p>
    <w:p w14:paraId="473A7EF7" w14:textId="77777777" w:rsidR="00BF5B9C" w:rsidRPr="00CD26C6" w:rsidRDefault="00BF5B9C" w:rsidP="00BF5B9C">
      <w:pPr>
        <w:pStyle w:val="NormaleWeb"/>
        <w:spacing w:before="0" w:beforeAutospacing="0" w:after="0" w:afterAutospacing="0"/>
        <w:ind w:left="5664"/>
        <w:rPr>
          <w:rFonts w:asciiTheme="minorHAnsi" w:hAnsiTheme="minorHAnsi" w:cstheme="minorHAnsi"/>
          <w:b/>
          <w:bCs/>
          <w:sz w:val="22"/>
          <w:szCs w:val="22"/>
        </w:rPr>
      </w:pPr>
    </w:p>
    <w:p w14:paraId="6A6A4974" w14:textId="760F0C34" w:rsidR="00F9259D" w:rsidRDefault="00BF5B9C" w:rsidP="00F9259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b/>
          <w:bCs/>
          <w:sz w:val="22"/>
          <w:szCs w:val="22"/>
        </w:rPr>
        <w:t xml:space="preserve">Elemento Variabile della Retribuzione (EVR) </w:t>
      </w:r>
    </w:p>
    <w:p w14:paraId="578D447F" w14:textId="77777777" w:rsidR="001B767D" w:rsidRDefault="001B767D" w:rsidP="00F9259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8ECA1FE" w14:textId="0F0BECEF" w:rsidR="00F9259D" w:rsidRDefault="00BF5B9C" w:rsidP="00F9259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b/>
          <w:bCs/>
          <w:sz w:val="22"/>
          <w:szCs w:val="22"/>
        </w:rPr>
        <w:t>VERIFICA PARAMETRI AZIENDALI PER LA QUANTIFICAZIONE DELL’IMPORTO SPETTANTE</w:t>
      </w:r>
      <w:r w:rsidR="008F776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9AD791B" w14:textId="77777777" w:rsidR="001B767D" w:rsidRDefault="001B767D" w:rsidP="00F9259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3FF2E6F" w14:textId="54B4A9F3" w:rsidR="00F9259D" w:rsidRPr="00011DED" w:rsidRDefault="00F9259D" w:rsidP="00F9259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nel periodo di  paga </w:t>
      </w:r>
      <w:r w:rsidR="00011DE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11DED" w:rsidRPr="00011DED">
        <w:rPr>
          <w:rFonts w:asciiTheme="minorHAnsi" w:hAnsiTheme="minorHAnsi" w:cstheme="minorHAnsi"/>
          <w:b/>
          <w:bCs/>
          <w:sz w:val="32"/>
          <w:szCs w:val="32"/>
        </w:rPr>
        <w:t xml:space="preserve">APRILE </w:t>
      </w:r>
      <w:r w:rsidRPr="00011DED">
        <w:rPr>
          <w:rFonts w:asciiTheme="minorHAnsi" w:hAnsiTheme="minorHAnsi" w:cstheme="minorHAnsi"/>
          <w:b/>
          <w:bCs/>
          <w:sz w:val="32"/>
          <w:szCs w:val="32"/>
        </w:rPr>
        <w:t>2026</w:t>
      </w:r>
      <w:r w:rsidRPr="00011DED">
        <w:rPr>
          <w:rFonts w:asciiTheme="minorHAnsi" w:hAnsiTheme="minorHAnsi" w:cstheme="minorHAnsi"/>
          <w:b/>
          <w:bCs/>
          <w:sz w:val="32"/>
          <w:szCs w:val="32"/>
        </w:rPr>
        <w:sym w:font="Wingdings" w:char="F0E0"/>
      </w:r>
      <w:r w:rsidR="00011DED" w:rsidRPr="00011DED">
        <w:rPr>
          <w:rFonts w:asciiTheme="minorHAnsi" w:hAnsiTheme="minorHAnsi" w:cstheme="minorHAnsi"/>
          <w:b/>
          <w:bCs/>
          <w:sz w:val="32"/>
          <w:szCs w:val="32"/>
        </w:rPr>
        <w:t xml:space="preserve"> MARZO</w:t>
      </w:r>
      <w:r w:rsidRPr="00011DED">
        <w:rPr>
          <w:rFonts w:asciiTheme="minorHAnsi" w:hAnsiTheme="minorHAnsi" w:cstheme="minorHAnsi"/>
          <w:b/>
          <w:bCs/>
          <w:sz w:val="32"/>
          <w:szCs w:val="32"/>
        </w:rPr>
        <w:t xml:space="preserve"> 2027</w:t>
      </w:r>
    </w:p>
    <w:p w14:paraId="18AE6C3F" w14:textId="77777777" w:rsidR="001B767D" w:rsidRDefault="001B767D" w:rsidP="00F9259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A25ABAA" w14:textId="795A4FA5" w:rsidR="00BF5B9C" w:rsidRPr="001B767D" w:rsidRDefault="008F776B" w:rsidP="00F9259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B767D">
        <w:rPr>
          <w:rFonts w:asciiTheme="minorHAnsi" w:hAnsiTheme="minorHAnsi" w:cstheme="minorHAnsi"/>
          <w:b/>
          <w:bCs/>
          <w:sz w:val="28"/>
          <w:szCs w:val="28"/>
        </w:rPr>
        <w:t xml:space="preserve">CCRL EDILI ARTIGIANI E PMI </w:t>
      </w:r>
      <w:r w:rsidR="00CF5EA2" w:rsidRPr="001B767D">
        <w:rPr>
          <w:rFonts w:asciiTheme="minorHAnsi" w:hAnsiTheme="minorHAnsi" w:cstheme="minorHAnsi"/>
          <w:b/>
          <w:bCs/>
          <w:sz w:val="28"/>
          <w:szCs w:val="28"/>
        </w:rPr>
        <w:t>(codice CNEL F015)</w:t>
      </w:r>
    </w:p>
    <w:p w14:paraId="79F3B6E4" w14:textId="6E1A262D" w:rsidR="007C5E4E" w:rsidRDefault="007C5E4E" w:rsidP="00471720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7C5E4E">
        <w:rPr>
          <w:rFonts w:asciiTheme="minorHAnsi" w:hAnsiTheme="minorHAnsi" w:cstheme="minorHAnsi"/>
          <w:sz w:val="22"/>
          <w:szCs w:val="22"/>
        </w:rPr>
        <w:t>Con riferimento al</w:t>
      </w:r>
      <w:r w:rsidR="00D81858">
        <w:rPr>
          <w:rFonts w:asciiTheme="minorHAnsi" w:hAnsiTheme="minorHAnsi" w:cstheme="minorHAnsi"/>
          <w:sz w:val="22"/>
          <w:szCs w:val="22"/>
        </w:rPr>
        <w:t xml:space="preserve"> </w:t>
      </w:r>
      <w:r w:rsidR="00D81858" w:rsidRPr="00D81858">
        <w:rPr>
          <w:rFonts w:asciiTheme="minorHAnsi" w:hAnsiTheme="minorHAnsi" w:cstheme="minorHAnsi"/>
          <w:b/>
          <w:bCs/>
          <w:sz w:val="22"/>
          <w:szCs w:val="22"/>
        </w:rPr>
        <w:t xml:space="preserve">CCRL </w:t>
      </w:r>
      <w:r w:rsidRPr="00D81858">
        <w:rPr>
          <w:rFonts w:asciiTheme="minorHAnsi" w:hAnsiTheme="minorHAnsi" w:cstheme="minorHAnsi"/>
          <w:b/>
          <w:bCs/>
          <w:sz w:val="22"/>
          <w:szCs w:val="22"/>
        </w:rPr>
        <w:t>del 12/02/2026</w:t>
      </w:r>
      <w:r w:rsidRPr="007C5E4E">
        <w:rPr>
          <w:rFonts w:asciiTheme="minorHAnsi" w:hAnsiTheme="minorHAnsi" w:cstheme="minorHAnsi"/>
          <w:sz w:val="22"/>
          <w:szCs w:val="22"/>
        </w:rPr>
        <w:t xml:space="preserve"> </w:t>
      </w:r>
      <w:r w:rsidR="00D81858">
        <w:rPr>
          <w:rFonts w:asciiTheme="minorHAnsi" w:hAnsiTheme="minorHAnsi" w:cstheme="minorHAnsi"/>
          <w:sz w:val="22"/>
          <w:szCs w:val="22"/>
        </w:rPr>
        <w:t xml:space="preserve">Vi </w:t>
      </w:r>
      <w:r w:rsidRPr="007C5E4E">
        <w:rPr>
          <w:rFonts w:asciiTheme="minorHAnsi" w:hAnsiTheme="minorHAnsi" w:cstheme="minorHAnsi"/>
          <w:sz w:val="22"/>
          <w:szCs w:val="22"/>
        </w:rPr>
        <w:t xml:space="preserve"> informiamo con la presente che a seguito </w:t>
      </w:r>
      <w:r w:rsidRPr="00464C85">
        <w:rPr>
          <w:rFonts w:asciiTheme="minorHAnsi" w:hAnsiTheme="minorHAnsi" w:cstheme="minorHAnsi"/>
          <w:sz w:val="22"/>
          <w:szCs w:val="22"/>
        </w:rPr>
        <w:t>della verifica dei parametri aziendali indicati nell’accordo stesso</w:t>
      </w:r>
      <w:r>
        <w:rPr>
          <w:rFonts w:asciiTheme="minorHAnsi" w:hAnsiTheme="minorHAnsi" w:cstheme="minorHAnsi"/>
          <w:sz w:val="22"/>
          <w:szCs w:val="22"/>
        </w:rPr>
        <w:t xml:space="preserve"> e dell’avvenuto espletamento della procedura prevista verso l’</w:t>
      </w:r>
      <w:proofErr w:type="spellStart"/>
      <w:r>
        <w:rPr>
          <w:rFonts w:asciiTheme="minorHAnsi" w:hAnsiTheme="minorHAnsi" w:cstheme="minorHAnsi"/>
          <w:sz w:val="22"/>
          <w:szCs w:val="22"/>
        </w:rPr>
        <w:t>Edilcassa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Veneto e Confartigianato Imprese Marca Trevigiana, </w:t>
      </w:r>
      <w:r w:rsidRPr="00464C85">
        <w:rPr>
          <w:rFonts w:asciiTheme="minorHAnsi" w:hAnsiTheme="minorHAnsi" w:cstheme="minorHAnsi"/>
          <w:sz w:val="22"/>
          <w:szCs w:val="22"/>
        </w:rPr>
        <w:t>gli stessi sono risultati:</w:t>
      </w:r>
    </w:p>
    <w:p w14:paraId="633CB8CE" w14:textId="77777777" w:rsidR="007C5E4E" w:rsidRDefault="007C5E4E" w:rsidP="00471720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entrambi </w:t>
      </w:r>
      <w:r>
        <w:rPr>
          <w:rFonts w:asciiTheme="minorHAnsi" w:hAnsiTheme="minorHAnsi" w:cstheme="minorHAnsi"/>
          <w:sz w:val="22"/>
          <w:szCs w:val="22"/>
        </w:rPr>
        <w:t>POSITIVI</w:t>
      </w:r>
    </w:p>
    <w:p w14:paraId="2B8AB53E" w14:textId="77777777" w:rsidR="007C5E4E" w:rsidRDefault="007C5E4E" w:rsidP="00471720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UNO SOLO è risultato positivo</w:t>
      </w:r>
    </w:p>
    <w:p w14:paraId="0357CF6A" w14:textId="77777777" w:rsidR="007C5E4E" w:rsidRDefault="007C5E4E" w:rsidP="00471720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entrambi NEGATIVI</w:t>
      </w:r>
    </w:p>
    <w:p w14:paraId="64F989BF" w14:textId="1BF39A2D" w:rsidR="00BF5B9C" w:rsidRPr="00464C85" w:rsidRDefault="00BF5B9C" w:rsidP="00471720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di conseguenza la </w:t>
      </w:r>
      <w:r w:rsidR="008F776B">
        <w:rPr>
          <w:rFonts w:asciiTheme="minorHAnsi" w:hAnsiTheme="minorHAnsi" w:cstheme="minorHAnsi"/>
          <w:sz w:val="22"/>
          <w:szCs w:val="22"/>
        </w:rPr>
        <w:t xml:space="preserve">scrivente </w:t>
      </w:r>
      <w:r w:rsidRPr="00464C85">
        <w:rPr>
          <w:rFonts w:asciiTheme="minorHAnsi" w:hAnsiTheme="minorHAnsi" w:cstheme="minorHAnsi"/>
          <w:sz w:val="22"/>
          <w:szCs w:val="22"/>
        </w:rPr>
        <w:t>ditta in merito all’EVR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F5EA2">
        <w:rPr>
          <w:rFonts w:asciiTheme="minorHAnsi" w:hAnsiTheme="minorHAnsi" w:cstheme="minorHAnsi"/>
          <w:sz w:val="22"/>
          <w:szCs w:val="22"/>
        </w:rPr>
        <w:t>per i risultati registrati per l’</w:t>
      </w:r>
      <w:r w:rsidRPr="00BF5B9C">
        <w:rPr>
          <w:rFonts w:asciiTheme="minorHAnsi" w:hAnsiTheme="minorHAnsi" w:cstheme="minorHAnsi"/>
          <w:b/>
          <w:bCs/>
          <w:sz w:val="22"/>
          <w:szCs w:val="22"/>
        </w:rPr>
        <w:t>anno</w:t>
      </w:r>
      <w:r w:rsidR="00760E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71720">
        <w:rPr>
          <w:rFonts w:asciiTheme="minorHAnsi" w:hAnsiTheme="minorHAnsi" w:cstheme="minorHAnsi"/>
          <w:b/>
          <w:bCs/>
          <w:sz w:val="22"/>
          <w:szCs w:val="22"/>
        </w:rPr>
        <w:t>edile</w:t>
      </w:r>
      <w:r w:rsidR="00760E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F5B9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7C5E4E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760E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64C85">
        <w:rPr>
          <w:rFonts w:asciiTheme="minorHAnsi" w:hAnsiTheme="minorHAnsi" w:cstheme="minorHAnsi"/>
          <w:sz w:val="22"/>
          <w:szCs w:val="22"/>
        </w:rPr>
        <w:t xml:space="preserve">di cui </w:t>
      </w:r>
      <w:r w:rsidR="003A7AFA">
        <w:rPr>
          <w:rFonts w:asciiTheme="minorHAnsi" w:hAnsiTheme="minorHAnsi" w:cstheme="minorHAnsi"/>
          <w:sz w:val="22"/>
          <w:szCs w:val="22"/>
        </w:rPr>
        <w:t>a</w:t>
      </w:r>
      <w:r w:rsidR="00D81858">
        <w:rPr>
          <w:rFonts w:asciiTheme="minorHAnsi" w:hAnsiTheme="minorHAnsi" w:cstheme="minorHAnsi"/>
          <w:sz w:val="22"/>
          <w:szCs w:val="22"/>
        </w:rPr>
        <w:t>ll’</w:t>
      </w:r>
      <w:r w:rsidR="00CF5EA2">
        <w:rPr>
          <w:rFonts w:asciiTheme="minorHAnsi" w:hAnsiTheme="minorHAnsi" w:cstheme="minorHAnsi"/>
          <w:sz w:val="22"/>
          <w:szCs w:val="22"/>
        </w:rPr>
        <w:t xml:space="preserve"> accord</w:t>
      </w:r>
      <w:r w:rsidR="00D81858">
        <w:rPr>
          <w:rFonts w:asciiTheme="minorHAnsi" w:hAnsiTheme="minorHAnsi" w:cstheme="minorHAnsi"/>
          <w:sz w:val="22"/>
          <w:szCs w:val="22"/>
        </w:rPr>
        <w:t>o</w:t>
      </w:r>
      <w:r w:rsidR="00CF5EA2">
        <w:rPr>
          <w:rFonts w:asciiTheme="minorHAnsi" w:hAnsiTheme="minorHAnsi" w:cstheme="minorHAnsi"/>
          <w:sz w:val="22"/>
          <w:szCs w:val="22"/>
        </w:rPr>
        <w:t xml:space="preserve"> regional</w:t>
      </w:r>
      <w:r w:rsidR="00D81858">
        <w:rPr>
          <w:rFonts w:asciiTheme="minorHAnsi" w:hAnsiTheme="minorHAnsi" w:cstheme="minorHAnsi"/>
          <w:sz w:val="22"/>
          <w:szCs w:val="22"/>
        </w:rPr>
        <w:t xml:space="preserve">e </w:t>
      </w:r>
      <w:r w:rsidR="00CF5EA2">
        <w:rPr>
          <w:rFonts w:asciiTheme="minorHAnsi" w:hAnsiTheme="minorHAnsi" w:cstheme="minorHAnsi"/>
          <w:sz w:val="22"/>
          <w:szCs w:val="22"/>
        </w:rPr>
        <w:t>vigent</w:t>
      </w:r>
      <w:r w:rsidR="00D81858">
        <w:rPr>
          <w:rFonts w:asciiTheme="minorHAnsi" w:hAnsiTheme="minorHAnsi" w:cstheme="minorHAnsi"/>
          <w:sz w:val="22"/>
          <w:szCs w:val="22"/>
        </w:rPr>
        <w:t>e</w:t>
      </w:r>
      <w:r w:rsidRPr="00464C85">
        <w:rPr>
          <w:rFonts w:asciiTheme="minorHAnsi" w:hAnsiTheme="minorHAnsi" w:cstheme="minorHAnsi"/>
          <w:sz w:val="22"/>
          <w:szCs w:val="22"/>
        </w:rPr>
        <w:t>:</w:t>
      </w:r>
    </w:p>
    <w:p w14:paraId="1FD5C557" w14:textId="0D44326E" w:rsidR="00471720" w:rsidRPr="00D81858" w:rsidRDefault="00471720" w:rsidP="00D81858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471720">
        <w:rPr>
          <w:rFonts w:asciiTheme="minorHAnsi" w:hAnsiTheme="minorHAnsi" w:cstheme="minorHAnsi"/>
          <w:sz w:val="22"/>
          <w:szCs w:val="22"/>
        </w:rPr>
        <w:t xml:space="preserve">rocederà all’erogazione dell’EVR nella </w:t>
      </w:r>
      <w:r w:rsidRPr="00471720">
        <w:rPr>
          <w:rFonts w:asciiTheme="minorHAnsi" w:hAnsiTheme="minorHAnsi" w:cstheme="minorHAnsi"/>
          <w:b/>
          <w:bCs/>
          <w:sz w:val="22"/>
          <w:szCs w:val="22"/>
        </w:rPr>
        <w:t>misura del 100%</w:t>
      </w:r>
      <w:r w:rsidRPr="00471720">
        <w:rPr>
          <w:rFonts w:asciiTheme="minorHAnsi" w:hAnsiTheme="minorHAnsi" w:cstheme="minorHAnsi"/>
          <w:sz w:val="22"/>
          <w:szCs w:val="22"/>
        </w:rPr>
        <w:t xml:space="preserve"> </w:t>
      </w:r>
      <w:r w:rsidRPr="00471720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D81858">
        <w:rPr>
          <w:rFonts w:asciiTheme="minorHAnsi" w:hAnsiTheme="minorHAnsi" w:cstheme="minorHAnsi"/>
          <w:i/>
          <w:iCs/>
          <w:sz w:val="22"/>
          <w:szCs w:val="22"/>
        </w:rPr>
        <w:t xml:space="preserve"> risultati incrementali per </w:t>
      </w:r>
      <w:r w:rsidRPr="00471720">
        <w:rPr>
          <w:rFonts w:asciiTheme="minorHAnsi" w:hAnsiTheme="minorHAnsi" w:cstheme="minorHAnsi"/>
          <w:i/>
          <w:iCs/>
          <w:sz w:val="22"/>
          <w:szCs w:val="22"/>
        </w:rPr>
        <w:t>entrambi i parametri</w:t>
      </w:r>
      <w:r w:rsidR="00D81858">
        <w:rPr>
          <w:rFonts w:asciiTheme="minorHAnsi" w:hAnsiTheme="minorHAnsi" w:cstheme="minorHAnsi"/>
          <w:i/>
          <w:iCs/>
          <w:sz w:val="22"/>
          <w:szCs w:val="22"/>
        </w:rPr>
        <w:t xml:space="preserve">; entrambi raggiunti </w:t>
      </w:r>
      <w:r w:rsidRPr="00471720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Pr="00471720">
        <w:rPr>
          <w:rFonts w:asciiTheme="minorHAnsi" w:hAnsiTheme="minorHAnsi" w:cstheme="minorHAnsi"/>
          <w:sz w:val="22"/>
          <w:szCs w:val="22"/>
        </w:rPr>
        <w:t xml:space="preserve"> </w:t>
      </w:r>
      <w:r w:rsidR="00D81858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D8185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985C85" w14:textId="3F0A6E2E" w:rsidR="00471720" w:rsidRDefault="00471720" w:rsidP="00471720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471720">
        <w:rPr>
          <w:rFonts w:asciiTheme="minorHAnsi" w:hAnsiTheme="minorHAnsi" w:cstheme="minorHAnsi"/>
          <w:sz w:val="22"/>
          <w:szCs w:val="22"/>
        </w:rPr>
        <w:t xml:space="preserve">rocederà all’erogazione dell’EVR definito a livello territoriale nella misura </w:t>
      </w:r>
      <w:r w:rsidRPr="00471720">
        <w:rPr>
          <w:rFonts w:asciiTheme="minorHAnsi" w:hAnsiTheme="minorHAnsi" w:cstheme="minorHAnsi"/>
          <w:b/>
          <w:bCs/>
          <w:sz w:val="22"/>
          <w:szCs w:val="22"/>
        </w:rPr>
        <w:t>ridotta del 50%</w:t>
      </w:r>
      <w:r w:rsidRPr="00471720">
        <w:rPr>
          <w:rFonts w:asciiTheme="minorHAnsi" w:hAnsiTheme="minorHAnsi" w:cstheme="minorHAnsi"/>
          <w:sz w:val="22"/>
          <w:szCs w:val="22"/>
        </w:rPr>
        <w:t xml:space="preserve"> </w:t>
      </w:r>
      <w:r w:rsidRPr="00471720">
        <w:rPr>
          <w:rFonts w:asciiTheme="minorHAnsi" w:hAnsiTheme="minorHAnsi" w:cstheme="minorHAnsi"/>
          <w:i/>
          <w:iCs/>
          <w:sz w:val="22"/>
          <w:szCs w:val="22"/>
        </w:rPr>
        <w:t>(nel caso uno solo dei parametri non sia stato raggiunto</w:t>
      </w:r>
      <w:r w:rsidR="00D81858">
        <w:rPr>
          <w:rFonts w:asciiTheme="minorHAnsi" w:hAnsiTheme="minorHAnsi" w:cstheme="minorHAnsi"/>
          <w:i/>
          <w:iCs/>
          <w:sz w:val="22"/>
          <w:szCs w:val="22"/>
        </w:rPr>
        <w:t xml:space="preserve"> in termini di risultato incrementale</w:t>
      </w:r>
      <w:r w:rsidRPr="00471720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5DCAC996" w14:textId="7DBE5E5E" w:rsidR="00471720" w:rsidRPr="00471720" w:rsidRDefault="00471720" w:rsidP="00471720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471720">
        <w:rPr>
          <w:rFonts w:asciiTheme="minorHAnsi" w:hAnsiTheme="minorHAnsi" w:cstheme="minorHAnsi"/>
          <w:b/>
          <w:bCs/>
          <w:sz w:val="22"/>
          <w:szCs w:val="22"/>
        </w:rPr>
        <w:t xml:space="preserve">NON procederà </w:t>
      </w:r>
      <w:r w:rsidRPr="00471720">
        <w:rPr>
          <w:rFonts w:asciiTheme="minorHAnsi" w:hAnsiTheme="minorHAnsi" w:cstheme="minorHAnsi"/>
          <w:sz w:val="22"/>
          <w:szCs w:val="22"/>
        </w:rPr>
        <w:t>all’erogazione dell’EVR</w:t>
      </w:r>
      <w:r w:rsidRPr="00471720">
        <w:rPr>
          <w:rFonts w:asciiTheme="minorHAnsi" w:hAnsiTheme="minorHAnsi" w:cstheme="minorHAnsi"/>
          <w:i/>
          <w:iCs/>
          <w:sz w:val="22"/>
          <w:szCs w:val="22"/>
        </w:rPr>
        <w:t xml:space="preserve"> (nel caso entrambi i parametri non siano stati raggiunti</w:t>
      </w:r>
      <w:r w:rsidR="00D81858">
        <w:rPr>
          <w:rFonts w:asciiTheme="minorHAnsi" w:hAnsiTheme="minorHAnsi" w:cstheme="minorHAnsi"/>
          <w:i/>
          <w:iCs/>
          <w:sz w:val="22"/>
          <w:szCs w:val="22"/>
        </w:rPr>
        <w:t xml:space="preserve"> in termini di risultato incrementale</w:t>
      </w:r>
      <w:r w:rsidRPr="00471720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36A1C854" w14:textId="77777777" w:rsidR="00BF5B9C" w:rsidRPr="00CD26C6" w:rsidRDefault="00BF5B9C" w:rsidP="00BF5B9C">
      <w:pPr>
        <w:pStyle w:val="NormaleWeb"/>
        <w:ind w:left="7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5C06296" w14:textId="06FAE400" w:rsidR="00BF5B9C" w:rsidRDefault="00BF5B9C" w:rsidP="00BF5B9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Distinti saluti</w:t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</w:p>
    <w:p w14:paraId="0092F3E1" w14:textId="49E2B49F" w:rsidR="00BF5B9C" w:rsidRPr="00464C85" w:rsidRDefault="00BF5B9C" w:rsidP="00BF5B9C">
      <w:pPr>
        <w:pStyle w:val="NormaleWeb"/>
        <w:contextualSpacing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Luogo</w:t>
      </w:r>
      <w:r w:rsidR="008F776B">
        <w:rPr>
          <w:rFonts w:asciiTheme="minorHAnsi" w:hAnsiTheme="minorHAnsi" w:cstheme="minorHAnsi"/>
          <w:sz w:val="22"/>
          <w:szCs w:val="22"/>
        </w:rPr>
        <w:t>_________________</w:t>
      </w:r>
      <w:r w:rsidRPr="00464C85">
        <w:rPr>
          <w:rFonts w:asciiTheme="minorHAnsi" w:hAnsiTheme="minorHAnsi" w:cstheme="minorHAnsi"/>
          <w:sz w:val="22"/>
          <w:szCs w:val="22"/>
        </w:rPr>
        <w:t xml:space="preserve"> data</w:t>
      </w:r>
      <w:r>
        <w:rPr>
          <w:rFonts w:asciiTheme="minorHAnsi" w:hAnsiTheme="minorHAnsi" w:cstheme="minorHAnsi"/>
          <w:sz w:val="22"/>
          <w:szCs w:val="22"/>
        </w:rPr>
        <w:t>_</w:t>
      </w:r>
      <w:r w:rsidR="008F776B">
        <w:rPr>
          <w:rFonts w:asciiTheme="minorHAnsi" w:hAnsiTheme="minorHAnsi" w:cstheme="minorHAnsi"/>
          <w:sz w:val="22"/>
          <w:szCs w:val="22"/>
        </w:rPr>
        <w:t>__</w:t>
      </w:r>
      <w:r>
        <w:rPr>
          <w:rFonts w:asciiTheme="minorHAnsi" w:hAnsiTheme="minorHAnsi" w:cstheme="minorHAnsi"/>
          <w:sz w:val="22"/>
          <w:szCs w:val="22"/>
        </w:rPr>
        <w:t>__/_</w:t>
      </w:r>
      <w:r w:rsidR="008F776B">
        <w:rPr>
          <w:rFonts w:asciiTheme="minorHAnsi" w:hAnsiTheme="minorHAnsi" w:cstheme="minorHAnsi"/>
          <w:sz w:val="22"/>
          <w:szCs w:val="22"/>
        </w:rPr>
        <w:t>__</w:t>
      </w:r>
      <w:r>
        <w:rPr>
          <w:rFonts w:asciiTheme="minorHAnsi" w:hAnsiTheme="minorHAnsi" w:cstheme="minorHAnsi"/>
          <w:sz w:val="22"/>
          <w:szCs w:val="22"/>
        </w:rPr>
        <w:t>__/202</w:t>
      </w:r>
      <w:r w:rsidR="00471720">
        <w:rPr>
          <w:rFonts w:asciiTheme="minorHAnsi" w:hAnsiTheme="minorHAnsi" w:cstheme="minorHAnsi"/>
          <w:sz w:val="22"/>
          <w:szCs w:val="22"/>
        </w:rPr>
        <w:t>6</w:t>
      </w:r>
    </w:p>
    <w:p w14:paraId="035C85C5" w14:textId="34E531E2" w:rsidR="00BF5B9C" w:rsidRPr="00464C85" w:rsidRDefault="00BF5B9C" w:rsidP="00BF5B9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</w:p>
    <w:p w14:paraId="0F84928D" w14:textId="77777777" w:rsidR="00BF5B9C" w:rsidRDefault="00BF5B9C" w:rsidP="00BF5B9C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b/>
          <w:bCs/>
          <w:sz w:val="22"/>
          <w:szCs w:val="22"/>
        </w:rPr>
        <w:t>Timbro e firma del legale rappresentante</w:t>
      </w:r>
    </w:p>
    <w:p w14:paraId="362366D8" w14:textId="468FE122" w:rsidR="008F776B" w:rsidRPr="00464C85" w:rsidRDefault="008F776B" w:rsidP="00BF5B9C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……………………………………………………………….</w:t>
      </w:r>
    </w:p>
    <w:p w14:paraId="1FD82C2A" w14:textId="77777777" w:rsidR="00BA68DF" w:rsidRDefault="00BA68DF"/>
    <w:sectPr w:rsidR="00BA68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5" o:spid="_x0000_i1025" type="#_x0000_t75" style="width:9.75pt;height:14.25pt;visibility:visible;mso-wrap-style:square" o:bullet="t">
        <v:imagedata r:id="rId1" o:title=""/>
      </v:shape>
    </w:pict>
  </w:numPicBullet>
  <w:abstractNum w:abstractNumId="0" w15:restartNumberingAfterBreak="0">
    <w:nsid w:val="48DE40BC"/>
    <w:multiLevelType w:val="hybridMultilevel"/>
    <w:tmpl w:val="5EEE6114"/>
    <w:lvl w:ilvl="0" w:tplc="96280A2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B6889"/>
    <w:multiLevelType w:val="hybridMultilevel"/>
    <w:tmpl w:val="624A301E"/>
    <w:lvl w:ilvl="0" w:tplc="6AA012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222166">
    <w:abstractNumId w:val="1"/>
  </w:num>
  <w:num w:numId="2" w16cid:durableId="130423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E5"/>
    <w:rsid w:val="00011DED"/>
    <w:rsid w:val="000444BB"/>
    <w:rsid w:val="001B767D"/>
    <w:rsid w:val="00200090"/>
    <w:rsid w:val="00222FE5"/>
    <w:rsid w:val="002C3D0F"/>
    <w:rsid w:val="0030300F"/>
    <w:rsid w:val="003A7AFA"/>
    <w:rsid w:val="003C1DD8"/>
    <w:rsid w:val="00471720"/>
    <w:rsid w:val="00565785"/>
    <w:rsid w:val="00760E82"/>
    <w:rsid w:val="007839E5"/>
    <w:rsid w:val="007C5E4E"/>
    <w:rsid w:val="008F776B"/>
    <w:rsid w:val="009213A4"/>
    <w:rsid w:val="009B30C3"/>
    <w:rsid w:val="00B459BD"/>
    <w:rsid w:val="00BA68DF"/>
    <w:rsid w:val="00BF5B9C"/>
    <w:rsid w:val="00CA113E"/>
    <w:rsid w:val="00CF5EA2"/>
    <w:rsid w:val="00D72D62"/>
    <w:rsid w:val="00D81858"/>
    <w:rsid w:val="00E05BF9"/>
    <w:rsid w:val="00F9259D"/>
    <w:rsid w:val="00FA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5E82"/>
  <w15:chartTrackingRefBased/>
  <w15:docId w15:val="{88CD8587-0F26-485C-9C1F-EBBE9565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5B9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F5B9C"/>
    <w:pPr>
      <w:suppressAutoHyphens w:val="0"/>
      <w:spacing w:before="100" w:beforeAutospacing="1" w:after="100" w:afterAutospacing="1"/>
    </w:pPr>
    <w:rPr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13</cp:revision>
  <dcterms:created xsi:type="dcterms:W3CDTF">2023-04-07T10:03:00Z</dcterms:created>
  <dcterms:modified xsi:type="dcterms:W3CDTF">2026-03-23T17:12:00Z</dcterms:modified>
</cp:coreProperties>
</file>